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14493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4722F0" w14:textId="26C214C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5BD11D8D956A34EBFB3E7E84F0612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1-0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9555E">
                  <w:rPr>
                    <w:rStyle w:val="Dokumentdatum"/>
                  </w:rPr>
                  <w:t>5. November 2024</w:t>
                </w:r>
              </w:sdtContent>
            </w:sdt>
          </w:p>
        </w:tc>
      </w:tr>
      <w:tr w:rsidR="00DF69AB" w:rsidRPr="00D5446F" w14:paraId="763ADE63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E49F4A2" w14:textId="6D7EEB38" w:rsidR="00DF69AB" w:rsidRPr="00331CE0" w:rsidRDefault="00331CE0" w:rsidP="00DF69AB">
            <w:pPr>
              <w:pStyle w:val="Betreff"/>
              <w:rPr>
                <w:bCs/>
              </w:rPr>
            </w:pPr>
            <w:r w:rsidRPr="00331CE0">
              <w:rPr>
                <w:bCs/>
              </w:rPr>
              <w:t xml:space="preserve">BAU 2025: GEZE </w:t>
            </w:r>
            <w:proofErr w:type="spellStart"/>
            <w:r w:rsidRPr="00331CE0">
              <w:rPr>
                <w:bCs/>
              </w:rPr>
              <w:t>presents</w:t>
            </w:r>
            <w:proofErr w:type="spellEnd"/>
            <w:r w:rsidRPr="00331CE0">
              <w:rPr>
                <w:bCs/>
              </w:rPr>
              <w:t xml:space="preserve"> </w:t>
            </w:r>
            <w:proofErr w:type="spellStart"/>
            <w:r w:rsidRPr="00331CE0">
              <w:rPr>
                <w:bCs/>
              </w:rPr>
              <w:t>services</w:t>
            </w:r>
            <w:proofErr w:type="spellEnd"/>
            <w:r w:rsidRPr="00331CE0">
              <w:rPr>
                <w:bCs/>
              </w:rPr>
              <w:t xml:space="preserve"> and </w:t>
            </w:r>
            <w:proofErr w:type="spellStart"/>
            <w:r w:rsidRPr="00331CE0">
              <w:rPr>
                <w:bCs/>
              </w:rPr>
              <w:t>solutions</w:t>
            </w:r>
            <w:proofErr w:type="spellEnd"/>
            <w:r w:rsidRPr="00331CE0">
              <w:rPr>
                <w:bCs/>
              </w:rPr>
              <w:t xml:space="preserve"> </w:t>
            </w:r>
            <w:proofErr w:type="spellStart"/>
            <w:r w:rsidRPr="00331CE0">
              <w:rPr>
                <w:bCs/>
              </w:rPr>
              <w:t>for</w:t>
            </w:r>
            <w:proofErr w:type="spellEnd"/>
            <w:r w:rsidRPr="00331CE0">
              <w:rPr>
                <w:bCs/>
              </w:rPr>
              <w:t xml:space="preserve"> large-</w:t>
            </w:r>
            <w:proofErr w:type="spellStart"/>
            <w:r w:rsidRPr="00331CE0">
              <w:rPr>
                <w:bCs/>
              </w:rPr>
              <w:t>scale</w:t>
            </w:r>
            <w:proofErr w:type="spellEnd"/>
            <w:r w:rsidRPr="00331CE0">
              <w:rPr>
                <w:bCs/>
              </w:rPr>
              <w:t xml:space="preserve"> </w:t>
            </w:r>
            <w:proofErr w:type="spellStart"/>
            <w:r w:rsidRPr="00331CE0">
              <w:rPr>
                <w:bCs/>
              </w:rPr>
              <w:t>projects</w:t>
            </w:r>
            <w:proofErr w:type="spellEnd"/>
          </w:p>
        </w:tc>
      </w:tr>
    </w:tbl>
    <w:p w14:paraId="4B727F9D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296896C" w14:textId="77777777" w:rsidR="006A66F9" w:rsidRPr="00302C4C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302C4C">
        <w:rPr>
          <w:color w:val="002364"/>
        </w:rPr>
        <w:t>Angela Staiber</w:t>
      </w:r>
    </w:p>
    <w:p w14:paraId="6422B07A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1D913AA" w14:textId="77777777" w:rsidR="006A66F9" w:rsidRDefault="006A66F9" w:rsidP="006A66F9">
      <w:pPr>
        <w:pStyle w:val="Margin"/>
        <w:framePr w:h="1478" w:hRule="exact" w:wrap="around" w:x="8780" w:y="4022"/>
      </w:pPr>
      <w:r w:rsidRPr="00302C4C">
        <w:rPr>
          <w:rStyle w:val="MarginVorsatzwrter"/>
          <w:color w:val="002364"/>
        </w:rPr>
        <w:t>EMAIL</w:t>
      </w:r>
      <w:r w:rsidRPr="00302C4C">
        <w:rPr>
          <w:color w:val="002364"/>
        </w:rPr>
        <w:t xml:space="preserve">  </w:t>
      </w:r>
      <w:hyperlink r:id="rId9" w:tgtFrame="_blank" w:history="1">
        <w:r w:rsidRPr="00302C4C">
          <w:rPr>
            <w:color w:val="002364"/>
          </w:rPr>
          <w:t>a.staiber@geze.com</w:t>
        </w:r>
      </w:hyperlink>
    </w:p>
    <w:p w14:paraId="1FD414FC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76"/>
        <w:gridCol w:w="3372"/>
        <w:gridCol w:w="1611"/>
      </w:tblGrid>
      <w:tr w:rsidR="00512FC5" w:rsidRPr="008E4BE2" w14:paraId="7865615E" w14:textId="77777777" w:rsidTr="000F7B4B">
        <w:trPr>
          <w:trHeight w:val="426"/>
          <w:tblHeader/>
        </w:trPr>
        <w:tc>
          <w:tcPr>
            <w:tcW w:w="44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635D22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7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CCDEE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1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8FA2C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512FC5" w14:paraId="23FB1824" w14:textId="77777777" w:rsidTr="000F7B4B">
        <w:trPr>
          <w:trHeight w:val="2601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555D9D" w14:textId="5A43AC26" w:rsidR="00104446" w:rsidRDefault="000F7B4B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1301EB8" wp14:editId="51D077A4">
                  <wp:extent cx="1675700" cy="1675700"/>
                  <wp:effectExtent l="0" t="0" r="1270" b="1270"/>
                  <wp:docPr id="205917520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175207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700" cy="167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F543A6" w14:textId="537BF390" w:rsidR="00104446" w:rsidRPr="00331CE0" w:rsidRDefault="00331CE0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CE0">
              <w:rPr>
                <w:color w:val="002060"/>
                <w:sz w:val="20"/>
                <w:szCs w:val="20"/>
                <w:lang w:val="en-US"/>
              </w:rPr>
              <w:t xml:space="preserve">At BAU 2025, visitors can find out about all GEZE services and the </w:t>
            </w:r>
            <w:proofErr w:type="spellStart"/>
            <w:r w:rsidRPr="00331CE0"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 w:rsidRPr="00331CE0">
              <w:rPr>
                <w:color w:val="002060"/>
                <w:sz w:val="20"/>
                <w:szCs w:val="20"/>
                <w:lang w:val="en-US"/>
              </w:rPr>
              <w:t xml:space="preserve"> Connectivity building automation solution.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311B90" w14:textId="0DDB4AAD" w:rsidR="00104446" w:rsidRPr="00104446" w:rsidRDefault="008D35A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2C0F3420" w14:textId="77777777" w:rsidTr="000F7B4B">
        <w:trPr>
          <w:trHeight w:val="2843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D9D2B9" w14:textId="67B8B713" w:rsidR="00862803" w:rsidRDefault="009A3A5A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4545155" wp14:editId="36550D8A">
                  <wp:extent cx="2206759" cy="1471273"/>
                  <wp:effectExtent l="0" t="0" r="3175" b="2540"/>
                  <wp:docPr id="55110031" name="Grafik 4" descr="Ein Bild, das Im Haus, Wand, Text, Computermoni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10031" name="Grafik 4" descr="Ein Bild, das Im Haus, Wand, Text, Computermonito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31" cy="149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760582" w14:textId="49F531B9" w:rsidR="00862803" w:rsidRPr="00331CE0" w:rsidRDefault="00331CE0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331CE0"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 w:rsidRPr="00331CE0">
              <w:rPr>
                <w:color w:val="002060"/>
                <w:sz w:val="20"/>
                <w:szCs w:val="20"/>
                <w:lang w:val="en-US"/>
              </w:rPr>
              <w:t xml:space="preserve"> Control makes it possible to network a building's door, window and security technology and integrate it into different areas of building management</w:t>
            </w:r>
            <w:r w:rsidR="00F9555E" w:rsidRPr="00331CE0">
              <w:rPr>
                <w:color w:val="002060"/>
                <w:sz w:val="20"/>
                <w:szCs w:val="20"/>
                <w:lang w:val="en-US"/>
              </w:rPr>
              <w:t>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FBE2146" w14:textId="077CE315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12FC5" w14:paraId="4B56F4BB" w14:textId="77777777" w:rsidTr="000F7B4B">
        <w:trPr>
          <w:trHeight w:val="2973"/>
        </w:trPr>
        <w:tc>
          <w:tcPr>
            <w:tcW w:w="44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4F8438" w14:textId="13B90A33" w:rsidR="00862803" w:rsidRDefault="003A760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CC90DA3" wp14:editId="1D1CAA00">
                  <wp:extent cx="2705510" cy="1656435"/>
                  <wp:effectExtent l="0" t="0" r="0" b="0"/>
                  <wp:docPr id="79079162" name="Grafik 3" descr="Ein Bild, das Design enthält.&#10;&#10;Automatisch generierte Beschreibung mit gering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79162" name="Grafik 3" descr="Ein Bild, das Design enthält.&#10;&#10;Automatisch generierte Beschreibung mit geringer Zuverlässigkei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012" cy="166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034F5" w14:textId="4C0715B6" w:rsidR="00862803" w:rsidRPr="00331CE0" w:rsidRDefault="00331CE0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331CE0">
              <w:rPr>
                <w:rFonts w:cs="Arial"/>
                <w:color w:val="002364"/>
                <w:sz w:val="20"/>
                <w:szCs w:val="20"/>
                <w:lang w:val="en-US"/>
              </w:rPr>
              <w:t>The networkable, automatic Revo PRIME GG revolving door creates a modern look for entrance areas in hotels, shopping centers and office buildings.</w:t>
            </w:r>
          </w:p>
        </w:tc>
        <w:tc>
          <w:tcPr>
            <w:tcW w:w="161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4C61F6" w14:textId="1AC19010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407AA49" w14:textId="77777777" w:rsidR="008F511E" w:rsidRPr="008F511E" w:rsidRDefault="008F511E" w:rsidP="009A3A5A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5E6D1" w14:textId="77777777" w:rsidR="001E17DA" w:rsidRDefault="001E17DA" w:rsidP="008D6134">
      <w:pPr>
        <w:spacing w:line="240" w:lineRule="auto"/>
      </w:pPr>
      <w:r>
        <w:separator/>
      </w:r>
    </w:p>
  </w:endnote>
  <w:endnote w:type="continuationSeparator" w:id="0">
    <w:p w14:paraId="6F6E3514" w14:textId="77777777" w:rsidR="001E17DA" w:rsidRDefault="001E17D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E7132" w14:textId="77777777" w:rsidR="001E17DA" w:rsidRDefault="001E17DA" w:rsidP="008D6134">
      <w:pPr>
        <w:spacing w:line="240" w:lineRule="auto"/>
      </w:pPr>
      <w:r>
        <w:separator/>
      </w:r>
    </w:p>
  </w:footnote>
  <w:footnote w:type="continuationSeparator" w:id="0">
    <w:p w14:paraId="218DA3EC" w14:textId="77777777" w:rsidR="001E17DA" w:rsidRDefault="001E17D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69AB" w14:paraId="3E3960F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D9A26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27D79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A49484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F69AB" w:rsidRPr="008B572B">
            <w:t>Presse</w:t>
          </w:r>
          <w:r>
            <w:fldChar w:fldCharType="end"/>
          </w:r>
          <w:r w:rsidR="00695278">
            <w:t>fotos</w:t>
          </w:r>
        </w:p>
        <w:p w14:paraId="2867C61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7C9346B" w14:textId="77777777" w:rsidTr="00B556B7">
      <w:trPr>
        <w:trHeight w:hRule="exact" w:val="215"/>
      </w:trPr>
      <w:tc>
        <w:tcPr>
          <w:tcW w:w="7359" w:type="dxa"/>
        </w:tcPr>
        <w:p w14:paraId="0387B220" w14:textId="67BD931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1-0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F9555E">
                <w:t>05.11.2024</w:t>
              </w:r>
            </w:sdtContent>
          </w:sdt>
        </w:p>
      </w:tc>
    </w:tr>
  </w:tbl>
  <w:p w14:paraId="4CECA89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C79C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9BD1C24" wp14:editId="26ED57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5B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69AB" w14:paraId="0B9C8330" w14:textId="77777777" w:rsidTr="005A529F">
      <w:trPr>
        <w:trHeight w:hRule="exact" w:val="198"/>
      </w:trPr>
      <w:tc>
        <w:tcPr>
          <w:tcW w:w="7371" w:type="dxa"/>
        </w:tcPr>
        <w:p w14:paraId="0AC390F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4B5783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6171C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74EC25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A34AD2F" wp14:editId="51E4CB4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15634BC" wp14:editId="7331EC0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78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D37EF27" wp14:editId="45DE90B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418D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AB"/>
    <w:rsid w:val="0001530D"/>
    <w:rsid w:val="0001564F"/>
    <w:rsid w:val="00025DF7"/>
    <w:rsid w:val="0005443A"/>
    <w:rsid w:val="00055891"/>
    <w:rsid w:val="00062822"/>
    <w:rsid w:val="00077E60"/>
    <w:rsid w:val="0008169D"/>
    <w:rsid w:val="00092782"/>
    <w:rsid w:val="00094A49"/>
    <w:rsid w:val="00095819"/>
    <w:rsid w:val="000A3263"/>
    <w:rsid w:val="000B02C6"/>
    <w:rsid w:val="000F7B4B"/>
    <w:rsid w:val="00104446"/>
    <w:rsid w:val="00110BB8"/>
    <w:rsid w:val="00113091"/>
    <w:rsid w:val="001261D2"/>
    <w:rsid w:val="00126C06"/>
    <w:rsid w:val="00131D40"/>
    <w:rsid w:val="00150655"/>
    <w:rsid w:val="001673EE"/>
    <w:rsid w:val="001730E8"/>
    <w:rsid w:val="00183257"/>
    <w:rsid w:val="001D1CA2"/>
    <w:rsid w:val="001E17DA"/>
    <w:rsid w:val="001F462D"/>
    <w:rsid w:val="002058DB"/>
    <w:rsid w:val="00241027"/>
    <w:rsid w:val="002620E5"/>
    <w:rsid w:val="002627A3"/>
    <w:rsid w:val="0029378C"/>
    <w:rsid w:val="00295C6C"/>
    <w:rsid w:val="002A2B85"/>
    <w:rsid w:val="002D4EAE"/>
    <w:rsid w:val="002F6276"/>
    <w:rsid w:val="003023FF"/>
    <w:rsid w:val="00302C4C"/>
    <w:rsid w:val="003224E3"/>
    <w:rsid w:val="00331CE0"/>
    <w:rsid w:val="00362821"/>
    <w:rsid w:val="003660CB"/>
    <w:rsid w:val="00372112"/>
    <w:rsid w:val="00381993"/>
    <w:rsid w:val="003A1AEF"/>
    <w:rsid w:val="003A1C1B"/>
    <w:rsid w:val="003A7609"/>
    <w:rsid w:val="003C69DE"/>
    <w:rsid w:val="003D37C3"/>
    <w:rsid w:val="003D5332"/>
    <w:rsid w:val="003F7DD3"/>
    <w:rsid w:val="00420C17"/>
    <w:rsid w:val="00423060"/>
    <w:rsid w:val="00454337"/>
    <w:rsid w:val="004A3B38"/>
    <w:rsid w:val="004E1AAA"/>
    <w:rsid w:val="004E39E2"/>
    <w:rsid w:val="00501A06"/>
    <w:rsid w:val="00512C05"/>
    <w:rsid w:val="00512FC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13446"/>
    <w:rsid w:val="006333E9"/>
    <w:rsid w:val="00650096"/>
    <w:rsid w:val="0065644C"/>
    <w:rsid w:val="00661485"/>
    <w:rsid w:val="00672A2B"/>
    <w:rsid w:val="00692087"/>
    <w:rsid w:val="00695278"/>
    <w:rsid w:val="006A4469"/>
    <w:rsid w:val="006A66F9"/>
    <w:rsid w:val="006A7E3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1744A"/>
    <w:rsid w:val="00846FEA"/>
    <w:rsid w:val="00851020"/>
    <w:rsid w:val="008510DC"/>
    <w:rsid w:val="00862803"/>
    <w:rsid w:val="00863B08"/>
    <w:rsid w:val="008A2F5C"/>
    <w:rsid w:val="008B572B"/>
    <w:rsid w:val="008B5ABA"/>
    <w:rsid w:val="008B5B96"/>
    <w:rsid w:val="008C32F8"/>
    <w:rsid w:val="008D35AF"/>
    <w:rsid w:val="008D6134"/>
    <w:rsid w:val="008E707F"/>
    <w:rsid w:val="008F0D1C"/>
    <w:rsid w:val="008F511E"/>
    <w:rsid w:val="009149AE"/>
    <w:rsid w:val="00925FCD"/>
    <w:rsid w:val="00980D79"/>
    <w:rsid w:val="0099368D"/>
    <w:rsid w:val="009A1F22"/>
    <w:rsid w:val="009A3A5A"/>
    <w:rsid w:val="009A4C91"/>
    <w:rsid w:val="00A03805"/>
    <w:rsid w:val="00A10480"/>
    <w:rsid w:val="00A12977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BF517E"/>
    <w:rsid w:val="00C222D9"/>
    <w:rsid w:val="00C3654A"/>
    <w:rsid w:val="00C405F5"/>
    <w:rsid w:val="00C4274B"/>
    <w:rsid w:val="00C65692"/>
    <w:rsid w:val="00C70E84"/>
    <w:rsid w:val="00C8525F"/>
    <w:rsid w:val="00D21E65"/>
    <w:rsid w:val="00D263AB"/>
    <w:rsid w:val="00D3660E"/>
    <w:rsid w:val="00D5446F"/>
    <w:rsid w:val="00D6798A"/>
    <w:rsid w:val="00D827D0"/>
    <w:rsid w:val="00DA6046"/>
    <w:rsid w:val="00DB4BE6"/>
    <w:rsid w:val="00DC7D49"/>
    <w:rsid w:val="00DE1ED3"/>
    <w:rsid w:val="00DE448A"/>
    <w:rsid w:val="00DE65E3"/>
    <w:rsid w:val="00DF67D1"/>
    <w:rsid w:val="00DF69AB"/>
    <w:rsid w:val="00E10257"/>
    <w:rsid w:val="00E2393F"/>
    <w:rsid w:val="00E308E8"/>
    <w:rsid w:val="00E734CB"/>
    <w:rsid w:val="00EF052D"/>
    <w:rsid w:val="00F15040"/>
    <w:rsid w:val="00F42827"/>
    <w:rsid w:val="00F46B41"/>
    <w:rsid w:val="00F9555E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FC63"/>
  <w15:docId w15:val="{E8D8A224-6F11-DF41-8DF5-DFE0DFD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4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BD11D8D956A34EBFB3E7E84F061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606D9-87ED-D942-8103-6F66CE83B24B}"/>
      </w:docPartPr>
      <w:docPartBody>
        <w:p w:rsidR="00627632" w:rsidRDefault="00000000">
          <w:pPr>
            <w:pStyle w:val="05BD11D8D956A34EBFB3E7E84F06124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FA"/>
    <w:rsid w:val="000E424F"/>
    <w:rsid w:val="001730E8"/>
    <w:rsid w:val="00285F63"/>
    <w:rsid w:val="002F6276"/>
    <w:rsid w:val="003F25FA"/>
    <w:rsid w:val="004F6BF1"/>
    <w:rsid w:val="00627632"/>
    <w:rsid w:val="00A231F5"/>
    <w:rsid w:val="00D32C6D"/>
    <w:rsid w:val="00D3420A"/>
    <w:rsid w:val="00DE65E3"/>
    <w:rsid w:val="00E627DE"/>
    <w:rsid w:val="00FB7B42"/>
    <w:rsid w:val="00FC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5BD11D8D956A34EBFB3E7E84F06124D">
    <w:name w:val="05BD11D8D956A34EBFB3E7E84F0612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2024-11-05T00:00:00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3</cp:revision>
  <cp:lastPrinted>2019-11-28T10:39:00Z</cp:lastPrinted>
  <dcterms:created xsi:type="dcterms:W3CDTF">2024-11-05T09:08:00Z</dcterms:created>
  <dcterms:modified xsi:type="dcterms:W3CDTF">2024-11-05T09:10:00Z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